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2B45" w14:textId="77777777" w:rsidR="00883B8E" w:rsidRPr="0061082D" w:rsidRDefault="004C42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Titel des Vortrags</w:t>
      </w:r>
    </w:p>
    <w:p w14:paraId="7CB6F2E5" w14:textId="4E7B7A39" w:rsidR="004C4217" w:rsidRPr="00DE0126" w:rsidRDefault="004C4217" w:rsidP="00A3659D">
      <w:pPr>
        <w:rPr>
          <w:rFonts w:ascii="Arial" w:hAnsi="Arial" w:cs="Arial"/>
          <w:b/>
          <w:sz w:val="24"/>
          <w:szCs w:val="24"/>
        </w:rPr>
      </w:pPr>
      <w:r w:rsidRPr="00DE0126">
        <w:rPr>
          <w:rFonts w:ascii="Arial" w:hAnsi="Arial" w:cs="Arial"/>
          <w:b/>
          <w:sz w:val="24"/>
          <w:szCs w:val="24"/>
        </w:rPr>
        <w:t>Abstrakt</w:t>
      </w:r>
      <w:r w:rsidR="00444A71">
        <w:rPr>
          <w:rFonts w:ascii="Arial" w:hAnsi="Arial" w:cs="Arial"/>
          <w:b/>
          <w:sz w:val="24"/>
          <w:szCs w:val="24"/>
        </w:rPr>
        <w:t xml:space="preserve"> (max. 250 Wörter)</w:t>
      </w:r>
      <w:r w:rsidRPr="00DE0126">
        <w:rPr>
          <w:rFonts w:ascii="Arial" w:hAnsi="Arial" w:cs="Arial"/>
          <w:b/>
          <w:sz w:val="24"/>
          <w:szCs w:val="24"/>
        </w:rPr>
        <w:t>:</w:t>
      </w:r>
    </w:p>
    <w:p w14:paraId="11912CB6" w14:textId="77777777" w:rsidR="00A3659D" w:rsidRPr="00A3659D" w:rsidRDefault="00DE0126" w:rsidP="00A3659D">
      <w:pPr>
        <w:rPr>
          <w:rFonts w:ascii="Arial" w:hAnsi="Arial" w:cs="Arial"/>
          <w:sz w:val="24"/>
          <w:szCs w:val="24"/>
        </w:rPr>
      </w:pPr>
      <w:r w:rsidRPr="004D436F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4D436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D436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436F">
        <w:rPr>
          <w:rFonts w:ascii="Arial" w:hAnsi="Arial" w:cs="Arial"/>
          <w:sz w:val="24"/>
          <w:szCs w:val="24"/>
          <w:lang w:val="en-US"/>
        </w:rPr>
        <w:t>consectetuer</w:t>
      </w:r>
      <w:proofErr w:type="spellEnd"/>
      <w:r w:rsidRPr="004D43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436F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4D43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436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D436F">
        <w:rPr>
          <w:rFonts w:ascii="Arial" w:hAnsi="Arial" w:cs="Arial"/>
          <w:sz w:val="24"/>
          <w:szCs w:val="24"/>
          <w:lang w:val="en-US"/>
        </w:rPr>
        <w:t xml:space="preserve">. </w:t>
      </w:r>
      <w:r w:rsidRPr="00DE0126">
        <w:rPr>
          <w:rFonts w:ascii="Arial" w:hAnsi="Arial" w:cs="Arial"/>
          <w:sz w:val="24"/>
          <w:szCs w:val="24"/>
          <w:lang w:val="en-US"/>
        </w:rPr>
        <w:t xml:space="preserve">Aenean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commodo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ligula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dolor. Aenean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massa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Cum sociis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natoque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penatibus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magnis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dis parturient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montes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nascetur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ridiculus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mus. Donec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quam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felis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ultricies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nec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pretium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quis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, sem.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consequat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massa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quis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enim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Donec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pede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fringilla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vel,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aliquet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nec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arcu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In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enim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rhoncus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imperdiet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venenatis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vitae,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DE0126">
        <w:rPr>
          <w:rFonts w:ascii="Arial" w:hAnsi="Arial" w:cs="Arial"/>
          <w:sz w:val="24"/>
          <w:szCs w:val="24"/>
        </w:rPr>
        <w:t>Nullam</w:t>
      </w:r>
      <w:proofErr w:type="spellEnd"/>
      <w:r w:rsidRPr="00DE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</w:rPr>
        <w:t>dictum</w:t>
      </w:r>
      <w:proofErr w:type="spellEnd"/>
      <w:r w:rsidRPr="00DE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</w:rPr>
        <w:t>felis</w:t>
      </w:r>
      <w:proofErr w:type="spellEnd"/>
      <w:r w:rsidRPr="00DE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</w:rPr>
        <w:t>eu</w:t>
      </w:r>
      <w:proofErr w:type="spellEnd"/>
      <w:r w:rsidRPr="00DE0126">
        <w:rPr>
          <w:rFonts w:ascii="Arial" w:hAnsi="Arial" w:cs="Arial"/>
          <w:sz w:val="24"/>
          <w:szCs w:val="24"/>
        </w:rPr>
        <w:t xml:space="preserve"> pede </w:t>
      </w:r>
      <w:proofErr w:type="spellStart"/>
      <w:r w:rsidRPr="00DE0126">
        <w:rPr>
          <w:rFonts w:ascii="Arial" w:hAnsi="Arial" w:cs="Arial"/>
          <w:sz w:val="24"/>
          <w:szCs w:val="24"/>
        </w:rPr>
        <w:t>mollis</w:t>
      </w:r>
      <w:proofErr w:type="spellEnd"/>
      <w:r w:rsidRPr="00DE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</w:rPr>
        <w:t>pretium</w:t>
      </w:r>
      <w:proofErr w:type="spellEnd"/>
      <w:r w:rsidRPr="00DE0126">
        <w:rPr>
          <w:rFonts w:ascii="Arial" w:hAnsi="Arial" w:cs="Arial"/>
          <w:sz w:val="24"/>
          <w:szCs w:val="24"/>
        </w:rPr>
        <w:t xml:space="preserve">. Integer </w:t>
      </w:r>
      <w:proofErr w:type="spellStart"/>
      <w:r w:rsidRPr="00DE0126">
        <w:rPr>
          <w:rFonts w:ascii="Arial" w:hAnsi="Arial" w:cs="Arial"/>
          <w:sz w:val="24"/>
          <w:szCs w:val="24"/>
        </w:rPr>
        <w:t>tincidunt</w:t>
      </w:r>
      <w:proofErr w:type="spellEnd"/>
      <w:r w:rsidRPr="00DE01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0126">
        <w:rPr>
          <w:rFonts w:ascii="Arial" w:hAnsi="Arial" w:cs="Arial"/>
          <w:sz w:val="24"/>
          <w:szCs w:val="24"/>
        </w:rPr>
        <w:t>Cras</w:t>
      </w:r>
      <w:proofErr w:type="spellEnd"/>
      <w:r w:rsidRPr="00DE01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</w:rPr>
        <w:t>dapibus</w:t>
      </w:r>
      <w:proofErr w:type="spellEnd"/>
      <w:r w:rsidRPr="00DE01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Vivamus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elementum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semper nisi. Aenean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eleifend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tellus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Aenean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leo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ligula,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porttitor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consequat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vitae,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eleifend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ac,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enim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lorem ante,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dapibus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in,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viverra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quis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feugiat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tellus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Phasellus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viverra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metus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varius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rutrum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Aenean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imperdiet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Etiam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ultricies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nisi vel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augue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Curabitur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ullamcorper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ultricies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nisi. Nam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dui.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Etiam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rhoncus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Maecenas tempus,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tellus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condimentum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rhoncus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sem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quam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semper libero, sit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sem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neque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sed ipsum. Nam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quam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vel,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luctus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pulvinar,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id, lorem. Maecenas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nec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odio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et ante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tempus. Donec vitae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sapien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libero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venenatis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faucibus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Nullam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quis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ante.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Etiam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orci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eros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faucibus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Duis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leo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Sed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fringilla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mauris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. Donec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sodales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E0126">
        <w:rPr>
          <w:rFonts w:ascii="Arial" w:hAnsi="Arial" w:cs="Arial"/>
          <w:sz w:val="24"/>
          <w:szCs w:val="24"/>
          <w:lang w:val="en-US"/>
        </w:rPr>
        <w:t>sagittis</w:t>
      </w:r>
      <w:proofErr w:type="spellEnd"/>
      <w:r w:rsidRPr="00DE0126">
        <w:rPr>
          <w:rFonts w:ascii="Arial" w:hAnsi="Arial" w:cs="Arial"/>
          <w:sz w:val="24"/>
          <w:szCs w:val="24"/>
          <w:lang w:val="en-US"/>
        </w:rPr>
        <w:t xml:space="preserve"> magna. </w:t>
      </w:r>
      <w:r w:rsidRPr="00DE0126">
        <w:rPr>
          <w:rFonts w:ascii="Arial" w:hAnsi="Arial" w:cs="Arial"/>
          <w:sz w:val="24"/>
          <w:szCs w:val="24"/>
        </w:rPr>
        <w:t>Sed c</w:t>
      </w:r>
      <w:r w:rsidR="00A3659D" w:rsidRPr="00A3659D">
        <w:rPr>
          <w:rFonts w:ascii="Arial" w:hAnsi="Arial" w:cs="Arial"/>
          <w:sz w:val="24"/>
          <w:szCs w:val="24"/>
        </w:rPr>
        <w:t xml:space="preserve"> Umgebungsfahrzeuge wiederum an die Bedingungen an. Der so geschlossene</w:t>
      </w:r>
      <w:r w:rsidR="00A3659D">
        <w:rPr>
          <w:rFonts w:ascii="Arial" w:hAnsi="Arial" w:cs="Arial"/>
          <w:sz w:val="24"/>
          <w:szCs w:val="24"/>
        </w:rPr>
        <w:t xml:space="preserve"> </w:t>
      </w:r>
      <w:r w:rsidR="00A3659D" w:rsidRPr="00A3659D">
        <w:rPr>
          <w:rFonts w:ascii="Arial" w:hAnsi="Arial" w:cs="Arial"/>
          <w:sz w:val="24"/>
          <w:szCs w:val="24"/>
        </w:rPr>
        <w:t>Wirkkreis beinhaltet die notwendigen Abhängigkeiten und ergibt eine effiziente Kopplung zwischen</w:t>
      </w:r>
      <w:r w:rsidR="00A3659D">
        <w:rPr>
          <w:rFonts w:ascii="Arial" w:hAnsi="Arial" w:cs="Arial"/>
          <w:sz w:val="24"/>
          <w:szCs w:val="24"/>
        </w:rPr>
        <w:t xml:space="preserve"> </w:t>
      </w:r>
      <w:r w:rsidR="00A3659D" w:rsidRPr="00A3659D">
        <w:rPr>
          <w:rFonts w:ascii="Arial" w:hAnsi="Arial" w:cs="Arial"/>
          <w:sz w:val="24"/>
          <w:szCs w:val="24"/>
        </w:rPr>
        <w:t>Verkehrsflusssimulation und Fahrsimulation.</w:t>
      </w:r>
    </w:p>
    <w:p w14:paraId="096CFCCA" w14:textId="77777777" w:rsidR="00DE0126" w:rsidRDefault="00DE0126" w:rsidP="00DE0126">
      <w:pPr>
        <w:rPr>
          <w:rFonts w:ascii="Arial" w:hAnsi="Arial" w:cs="Arial"/>
          <w:b/>
          <w:sz w:val="24"/>
          <w:szCs w:val="24"/>
        </w:rPr>
      </w:pPr>
      <w:r w:rsidRPr="00DE0126">
        <w:rPr>
          <w:rFonts w:ascii="Arial" w:hAnsi="Arial" w:cs="Arial"/>
          <w:b/>
          <w:sz w:val="24"/>
          <w:szCs w:val="24"/>
        </w:rPr>
        <w:t>Neuigkeitsgrad:</w:t>
      </w:r>
    </w:p>
    <w:p w14:paraId="352A8D7A" w14:textId="77777777" w:rsidR="004D436F" w:rsidRPr="00DE0126" w:rsidRDefault="004D436F" w:rsidP="00DE0126">
      <w:pPr>
        <w:rPr>
          <w:rFonts w:ascii="Arial" w:hAnsi="Arial" w:cs="Arial"/>
          <w:b/>
          <w:sz w:val="24"/>
          <w:szCs w:val="24"/>
        </w:rPr>
      </w:pPr>
    </w:p>
    <w:p w14:paraId="3C824EB9" w14:textId="77777777" w:rsidR="00DE0126" w:rsidRDefault="00DE0126" w:rsidP="00DE0126">
      <w:pPr>
        <w:rPr>
          <w:rFonts w:ascii="Arial" w:hAnsi="Arial" w:cs="Arial"/>
          <w:b/>
          <w:sz w:val="24"/>
          <w:szCs w:val="24"/>
        </w:rPr>
      </w:pPr>
      <w:r w:rsidRPr="00DE0126">
        <w:rPr>
          <w:rFonts w:ascii="Arial" w:hAnsi="Arial" w:cs="Arial"/>
          <w:b/>
          <w:sz w:val="24"/>
          <w:szCs w:val="24"/>
        </w:rPr>
        <w:t>Schlagwörter:</w:t>
      </w:r>
    </w:p>
    <w:p w14:paraId="6E12DB08" w14:textId="77777777" w:rsidR="004D436F" w:rsidRPr="00DE0126" w:rsidRDefault="004D436F" w:rsidP="00DE0126">
      <w:pPr>
        <w:rPr>
          <w:rFonts w:ascii="Arial" w:hAnsi="Arial" w:cs="Arial"/>
          <w:b/>
          <w:sz w:val="24"/>
          <w:szCs w:val="24"/>
        </w:rPr>
      </w:pPr>
    </w:p>
    <w:p w14:paraId="6469BB37" w14:textId="77777777" w:rsidR="00DE0126" w:rsidRPr="00DE0126" w:rsidRDefault="00DE0126" w:rsidP="00DE0126">
      <w:pPr>
        <w:rPr>
          <w:rFonts w:ascii="Arial" w:hAnsi="Arial" w:cs="Arial"/>
          <w:b/>
          <w:sz w:val="24"/>
          <w:szCs w:val="24"/>
        </w:rPr>
      </w:pPr>
      <w:r w:rsidRPr="00DE0126">
        <w:rPr>
          <w:rFonts w:ascii="Arial" w:hAnsi="Arial" w:cs="Arial"/>
          <w:b/>
          <w:sz w:val="24"/>
          <w:szCs w:val="24"/>
        </w:rPr>
        <w:t>Ggf. Ergebnisse:</w:t>
      </w:r>
    </w:p>
    <w:p w14:paraId="474009D1" w14:textId="77777777" w:rsidR="00DE0126" w:rsidRPr="00DE0126" w:rsidRDefault="00DE0126" w:rsidP="00DE0126">
      <w:pPr>
        <w:rPr>
          <w:rFonts w:ascii="Arial" w:hAnsi="Arial" w:cs="Arial"/>
          <w:sz w:val="24"/>
          <w:szCs w:val="24"/>
        </w:rPr>
      </w:pPr>
    </w:p>
    <w:p w14:paraId="7EC572C9" w14:textId="4986D62D" w:rsidR="00754FF7" w:rsidRPr="00DE0126" w:rsidRDefault="00754FF7" w:rsidP="00754F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Zuordnung zu den Themenschwerpunkten des Call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Papers</w:t>
      </w:r>
      <w:r w:rsidR="00444A71">
        <w:rPr>
          <w:rFonts w:ascii="Arial" w:hAnsi="Arial" w:cs="Arial"/>
          <w:b/>
          <w:sz w:val="24"/>
          <w:szCs w:val="24"/>
        </w:rPr>
        <w:t xml:space="preserve"> (bitte </w:t>
      </w:r>
      <w:proofErr w:type="gramStart"/>
      <w:r w:rsidR="00444A71">
        <w:rPr>
          <w:rFonts w:ascii="Arial" w:hAnsi="Arial" w:cs="Arial"/>
          <w:b/>
          <w:sz w:val="24"/>
          <w:szCs w:val="24"/>
        </w:rPr>
        <w:t>nicht zutreffende</w:t>
      </w:r>
      <w:proofErr w:type="gramEnd"/>
      <w:r w:rsidR="00444A71">
        <w:rPr>
          <w:rFonts w:ascii="Arial" w:hAnsi="Arial" w:cs="Arial"/>
          <w:b/>
          <w:sz w:val="24"/>
          <w:szCs w:val="24"/>
        </w:rPr>
        <w:t xml:space="preserve"> Schwerpunkte streichen)</w:t>
      </w:r>
      <w:r w:rsidRPr="00DE0126">
        <w:rPr>
          <w:rFonts w:ascii="Arial" w:hAnsi="Arial" w:cs="Arial"/>
          <w:b/>
          <w:sz w:val="24"/>
          <w:szCs w:val="24"/>
        </w:rPr>
        <w:t>:</w:t>
      </w:r>
    </w:p>
    <w:p w14:paraId="0E570578" w14:textId="77777777" w:rsidR="00444A71" w:rsidRPr="00444A71" w:rsidRDefault="00444A71" w:rsidP="00444A7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4A71">
        <w:rPr>
          <w:rFonts w:ascii="Arial" w:hAnsi="Arial" w:cs="Arial"/>
          <w:sz w:val="24"/>
          <w:szCs w:val="24"/>
        </w:rPr>
        <w:t>Automation</w:t>
      </w:r>
    </w:p>
    <w:p w14:paraId="754094CA" w14:textId="77777777" w:rsidR="00444A71" w:rsidRPr="00444A71" w:rsidRDefault="00444A71" w:rsidP="00444A7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4A71">
        <w:rPr>
          <w:rFonts w:ascii="Arial" w:hAnsi="Arial" w:cs="Arial"/>
          <w:sz w:val="24"/>
          <w:szCs w:val="24"/>
        </w:rPr>
        <w:t>Connectivity</w:t>
      </w:r>
    </w:p>
    <w:p w14:paraId="453455C9" w14:textId="77777777" w:rsidR="00444A71" w:rsidRPr="00444A71" w:rsidRDefault="00444A71" w:rsidP="00444A7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4A71">
        <w:rPr>
          <w:rFonts w:ascii="Arial" w:hAnsi="Arial" w:cs="Arial"/>
          <w:sz w:val="24"/>
          <w:szCs w:val="24"/>
        </w:rPr>
        <w:t>Infrastructure</w:t>
      </w:r>
    </w:p>
    <w:p w14:paraId="3AC3F5E3" w14:textId="291DB738" w:rsidR="00754FF7" w:rsidRPr="00444A71" w:rsidRDefault="00444A71" w:rsidP="00DE012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4A71">
        <w:rPr>
          <w:rFonts w:ascii="Arial" w:hAnsi="Arial" w:cs="Arial"/>
          <w:sz w:val="24"/>
          <w:szCs w:val="24"/>
        </w:rPr>
        <w:t>Mobility</w:t>
      </w:r>
    </w:p>
    <w:p w14:paraId="36891307" w14:textId="77777777" w:rsidR="0061082D" w:rsidRPr="00A3659D" w:rsidRDefault="00DE0126" w:rsidP="00AC33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Fima, Adresse, E-Mail des Einreichenden</w:t>
      </w:r>
    </w:p>
    <w:sectPr w:rsidR="0061082D" w:rsidRPr="00A3659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F8D1D" w14:textId="77777777" w:rsidR="004C4217" w:rsidRDefault="004C4217" w:rsidP="004C4217">
      <w:pPr>
        <w:spacing w:after="0" w:line="240" w:lineRule="auto"/>
      </w:pPr>
      <w:r>
        <w:separator/>
      </w:r>
    </w:p>
  </w:endnote>
  <w:endnote w:type="continuationSeparator" w:id="0">
    <w:p w14:paraId="5F5688AF" w14:textId="77777777" w:rsidR="004C4217" w:rsidRDefault="004C4217" w:rsidP="004C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BB721" w14:textId="77777777" w:rsidR="004C4217" w:rsidRDefault="004C4217" w:rsidP="004C4217">
      <w:pPr>
        <w:spacing w:after="0" w:line="240" w:lineRule="auto"/>
      </w:pPr>
      <w:r>
        <w:separator/>
      </w:r>
    </w:p>
  </w:footnote>
  <w:footnote w:type="continuationSeparator" w:id="0">
    <w:p w14:paraId="04C74F4C" w14:textId="77777777" w:rsidR="004C4217" w:rsidRDefault="004C4217" w:rsidP="004C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D118" w14:textId="2E322547" w:rsidR="004C4217" w:rsidRDefault="00444A71" w:rsidP="004C4217">
    <w:pPr>
      <w:pStyle w:val="Kopfzeile"/>
      <w:jc w:val="center"/>
      <w:rPr>
        <w:b/>
      </w:rPr>
    </w:pPr>
    <w:r>
      <w:rPr>
        <w:b/>
      </w:rPr>
      <w:t>ACI</w:t>
    </w:r>
    <w:r w:rsidRPr="00444A71">
      <w:rPr>
        <w:b/>
        <w:smallCaps/>
      </w:rPr>
      <w:t>Mobility</w:t>
    </w:r>
    <w:r>
      <w:rPr>
        <w:b/>
      </w:rPr>
      <w:t xml:space="preserve"> </w:t>
    </w:r>
    <w:r>
      <w:rPr>
        <w:b/>
      </w:rPr>
      <w:t>am 22. und 23.06.2021</w:t>
    </w:r>
  </w:p>
  <w:p w14:paraId="5DFA7177" w14:textId="77777777" w:rsidR="004C4217" w:rsidRPr="004C4217" w:rsidRDefault="004C4217" w:rsidP="004C4217">
    <w:pPr>
      <w:pStyle w:val="Kopfzeile"/>
      <w:jc w:val="center"/>
      <w:rPr>
        <w:b/>
      </w:rPr>
    </w:pPr>
    <w:r>
      <w:rPr>
        <w:b/>
      </w:rPr>
      <w:t>Abstrakt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249DF"/>
    <w:multiLevelType w:val="hybridMultilevel"/>
    <w:tmpl w:val="8C181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60A27"/>
    <w:multiLevelType w:val="hybridMultilevel"/>
    <w:tmpl w:val="6DD62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6E"/>
    <w:rsid w:val="001B028C"/>
    <w:rsid w:val="00271103"/>
    <w:rsid w:val="002E666D"/>
    <w:rsid w:val="003B25EE"/>
    <w:rsid w:val="003D4B8B"/>
    <w:rsid w:val="00444A71"/>
    <w:rsid w:val="004C4217"/>
    <w:rsid w:val="004D436F"/>
    <w:rsid w:val="005A5F55"/>
    <w:rsid w:val="0061082D"/>
    <w:rsid w:val="00731E47"/>
    <w:rsid w:val="00754FF7"/>
    <w:rsid w:val="008614DC"/>
    <w:rsid w:val="00A3659D"/>
    <w:rsid w:val="00A60403"/>
    <w:rsid w:val="00AC330F"/>
    <w:rsid w:val="00AE46B8"/>
    <w:rsid w:val="00B41B6E"/>
    <w:rsid w:val="00BD6C47"/>
    <w:rsid w:val="00DE0126"/>
    <w:rsid w:val="00DF611E"/>
    <w:rsid w:val="00F8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7DDC"/>
  <w15:docId w15:val="{0BFCF252-9CC3-4305-A13E-2BBFA5D4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217"/>
  </w:style>
  <w:style w:type="paragraph" w:styleId="Fuzeile">
    <w:name w:val="footer"/>
    <w:basedOn w:val="Standard"/>
    <w:link w:val="FuzeileZchn"/>
    <w:uiPriority w:val="99"/>
    <w:unhideWhenUsed/>
    <w:rsid w:val="004C4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217"/>
  </w:style>
  <w:style w:type="paragraph" w:styleId="Listenabsatz">
    <w:name w:val="List Paragraph"/>
    <w:basedOn w:val="Standard"/>
    <w:uiPriority w:val="34"/>
    <w:qFormat/>
    <w:rsid w:val="0044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Redeker</dc:creator>
  <cp:lastModifiedBy>Andreas Redeker</cp:lastModifiedBy>
  <cp:revision>6</cp:revision>
  <dcterms:created xsi:type="dcterms:W3CDTF">2018-02-26T11:08:00Z</dcterms:created>
  <dcterms:modified xsi:type="dcterms:W3CDTF">2021-02-05T12:17:00Z</dcterms:modified>
</cp:coreProperties>
</file>